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2D203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詹小四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2D2038" w:rsidP="00DC06C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1975</w:t>
            </w:r>
            <w:r w:rsidR="00DC06C2"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>12</w:t>
            </w:r>
            <w:r w:rsidR="00DC06C2">
              <w:rPr>
                <w:rFonts w:ascii="宋体" w:hint="eastAsia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2D2038" w:rsidP="002D2038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跨境电子商务学院、科学技术学院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6A2A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2D2038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计算机科学与技术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2D2038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bookmarkStart w:id="0" w:name="_GoBack"/>
            <w:bookmarkEnd w:id="0"/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8F" w:rsidRDefault="002D2038" w:rsidP="002D2038">
            <w:pPr>
              <w:ind w:left="33" w:hangingChars="16" w:hanging="33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 xml:space="preserve">    </w:t>
            </w:r>
          </w:p>
          <w:p w:rsidR="002D2038" w:rsidRDefault="002D2038" w:rsidP="0052088F">
            <w:pPr>
              <w:ind w:left="33" w:firstLineChars="200" w:firstLine="412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1998年7月本科毕业于吉林工业大学，获工学学士学位，2001年2月研究生毕业于吉林大学，获理学硕士学位，2004年2月</w:t>
            </w:r>
            <w:r w:rsidR="00EB07D9">
              <w:rPr>
                <w:rFonts w:ascii="宋体" w:hAnsi="宋体" w:hint="eastAsia"/>
                <w:spacing w:val="-2"/>
              </w:rPr>
              <w:t>博士</w:t>
            </w:r>
            <w:r>
              <w:rPr>
                <w:rFonts w:ascii="宋体" w:hAnsi="宋体" w:hint="eastAsia"/>
                <w:spacing w:val="-2"/>
              </w:rPr>
              <w:t>毕业于南京大学，获理学博士学位，后于2007年9</w:t>
            </w:r>
            <w:r w:rsidR="00771220">
              <w:rPr>
                <w:rFonts w:ascii="宋体" w:hAnsi="宋体" w:hint="eastAsia"/>
                <w:spacing w:val="-2"/>
              </w:rPr>
              <w:t>月进入山东大学计算机科学与技术博士后流动站进修。2004年3月博士毕业后参加工作，2004年11月晋升副教授职称，2008年11月晋升教授职称。</w:t>
            </w:r>
          </w:p>
          <w:p w:rsidR="00771220" w:rsidRDefault="00771220" w:rsidP="002D2038">
            <w:pPr>
              <w:ind w:left="33" w:hangingChars="16" w:hanging="33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 xml:space="preserve">    2009年7月</w:t>
            </w:r>
            <w:r w:rsidR="0052088F">
              <w:rPr>
                <w:rFonts w:ascii="宋体" w:hAnsi="宋体" w:hint="eastAsia"/>
                <w:spacing w:val="-2"/>
              </w:rPr>
              <w:t>进入我校</w:t>
            </w:r>
            <w:r>
              <w:rPr>
                <w:rFonts w:ascii="宋体" w:hAnsi="宋体" w:hint="eastAsia"/>
                <w:spacing w:val="-2"/>
              </w:rPr>
              <w:t>工作以来，先后任职原信息学院副院长、院长，科学技术学院党总支书记，现为浙江外国语学院跨境电子商务学院、科学技术学院专任教师、教授，第二届校学术委员会委员，教学委员会委员，跨境电子商务学院、科学技术学院学术委员会委员</w:t>
            </w:r>
            <w:r w:rsidR="00EB07D9">
              <w:rPr>
                <w:rFonts w:ascii="宋体" w:hAnsi="宋体" w:hint="eastAsia"/>
                <w:spacing w:val="-2"/>
              </w:rPr>
              <w:t>。</w:t>
            </w:r>
          </w:p>
          <w:p w:rsidR="0052088F" w:rsidRDefault="0052088F" w:rsidP="002D2038">
            <w:pPr>
              <w:ind w:left="33" w:hangingChars="16" w:hanging="33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 xml:space="preserve">    </w:t>
            </w:r>
            <w:r>
              <w:rPr>
                <w:rFonts w:ascii="宋体" w:hAnsi="宋体" w:hint="eastAsia"/>
              </w:rPr>
              <w:t>从硕士研究生阶段开始，一直从事机器学习、图象处理与模式识别、生物特征识别、自动指纹识别技术等方面的研究工作。作为主要完成人获得2项省科技成果鉴定，近年来先后主持完成省自然科学基金2项，省博士后基金1项，省教研项目1项，参与国家自然科学基金1项，省级科研、教研项目4项。目前参与省自然科学基金，省公益项目各1项，校级应用型本科专业建设负责人，计算机科学与技术专业、电子商务专业负责人。获得省级科技进步二等奖、三等奖各1项。分别在软件学报、计算机科学、中国图形图像学报、计算机工程与应用等期刊以及国际、国内学术会议上发表各类学术论文近40篇。申请获得国家发明专利6项，软件著作权4项。</w:t>
            </w:r>
          </w:p>
          <w:p w:rsidR="00B10CEA" w:rsidRPr="001204AF" w:rsidRDefault="00B10CEA" w:rsidP="00B10CEA">
            <w:pPr>
              <w:spacing w:line="400" w:lineRule="exact"/>
              <w:rPr>
                <w:rFonts w:ascii="宋体"/>
              </w:rPr>
            </w:pP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82B" w:rsidRDefault="006E782B">
      <w:r>
        <w:separator/>
      </w:r>
    </w:p>
  </w:endnote>
  <w:endnote w:type="continuationSeparator" w:id="0">
    <w:p w:rsidR="006E782B" w:rsidRDefault="006E7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86778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82B" w:rsidRDefault="006E782B">
      <w:r>
        <w:separator/>
      </w:r>
    </w:p>
  </w:footnote>
  <w:footnote w:type="continuationSeparator" w:id="0">
    <w:p w:rsidR="006E782B" w:rsidRDefault="006E7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D5744"/>
    <w:rsid w:val="000E657A"/>
    <w:rsid w:val="001204AF"/>
    <w:rsid w:val="00126A2A"/>
    <w:rsid w:val="001674DB"/>
    <w:rsid w:val="001C48A0"/>
    <w:rsid w:val="001D1EA6"/>
    <w:rsid w:val="001E7D08"/>
    <w:rsid w:val="001F10F0"/>
    <w:rsid w:val="00202FE7"/>
    <w:rsid w:val="00205095"/>
    <w:rsid w:val="00213CA6"/>
    <w:rsid w:val="00245A0D"/>
    <w:rsid w:val="002878D1"/>
    <w:rsid w:val="002A173E"/>
    <w:rsid w:val="002B55B0"/>
    <w:rsid w:val="002B5C78"/>
    <w:rsid w:val="002C5E25"/>
    <w:rsid w:val="002D2003"/>
    <w:rsid w:val="002D2038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96F75"/>
    <w:rsid w:val="004A08F6"/>
    <w:rsid w:val="004D4F89"/>
    <w:rsid w:val="005121C3"/>
    <w:rsid w:val="0052088F"/>
    <w:rsid w:val="0052649B"/>
    <w:rsid w:val="00564520"/>
    <w:rsid w:val="00581E47"/>
    <w:rsid w:val="0058342E"/>
    <w:rsid w:val="005B59CF"/>
    <w:rsid w:val="006230AF"/>
    <w:rsid w:val="00630521"/>
    <w:rsid w:val="0069355E"/>
    <w:rsid w:val="006D3D16"/>
    <w:rsid w:val="006E782B"/>
    <w:rsid w:val="006F5789"/>
    <w:rsid w:val="00731CEB"/>
    <w:rsid w:val="007574EB"/>
    <w:rsid w:val="00771220"/>
    <w:rsid w:val="007B5917"/>
    <w:rsid w:val="007C4EEF"/>
    <w:rsid w:val="00830A5D"/>
    <w:rsid w:val="0086778C"/>
    <w:rsid w:val="008F2460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27BE8"/>
    <w:rsid w:val="00AB75F1"/>
    <w:rsid w:val="00AF44AE"/>
    <w:rsid w:val="00B10CEA"/>
    <w:rsid w:val="00B526C9"/>
    <w:rsid w:val="00B56D15"/>
    <w:rsid w:val="00B86EE1"/>
    <w:rsid w:val="00BE2B95"/>
    <w:rsid w:val="00C03397"/>
    <w:rsid w:val="00C333E6"/>
    <w:rsid w:val="00C4214C"/>
    <w:rsid w:val="00C80986"/>
    <w:rsid w:val="00CA5D94"/>
    <w:rsid w:val="00CD3CD1"/>
    <w:rsid w:val="00CF3588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DC06C2"/>
    <w:rsid w:val="00E05944"/>
    <w:rsid w:val="00E267C8"/>
    <w:rsid w:val="00E41404"/>
    <w:rsid w:val="00E418D6"/>
    <w:rsid w:val="00E64E39"/>
    <w:rsid w:val="00E85036"/>
    <w:rsid w:val="00E94DB4"/>
    <w:rsid w:val="00EB07D9"/>
    <w:rsid w:val="00F15111"/>
    <w:rsid w:val="00F17977"/>
    <w:rsid w:val="00F5283D"/>
    <w:rsid w:val="00F64D42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105</Words>
  <Characters>603</Characters>
  <Application>Microsoft Office Word</Application>
  <DocSecurity>0</DocSecurity>
  <Lines>5</Lines>
  <Paragraphs>1</Paragraphs>
  <ScaleCrop>false</ScaleCrop>
  <Company>THTFPC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15</cp:revision>
  <cp:lastPrinted>2015-03-11T01:26:00Z</cp:lastPrinted>
  <dcterms:created xsi:type="dcterms:W3CDTF">2019-06-24T05:07:00Z</dcterms:created>
  <dcterms:modified xsi:type="dcterms:W3CDTF">2019-06-26T08:09:00Z</dcterms:modified>
</cp:coreProperties>
</file>