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7BC" w:rsidRDefault="00C83037">
      <w:pPr>
        <w:spacing w:line="460" w:lineRule="exact"/>
        <w:jc w:val="center"/>
        <w:rPr>
          <w:rFonts w:ascii="仿宋_GB2312" w:eastAsia="仿宋_GB2312" w:hAnsi="华文中宋"/>
          <w:b/>
          <w:sz w:val="32"/>
          <w:szCs w:val="32"/>
        </w:rPr>
      </w:pPr>
      <w:r>
        <w:rPr>
          <w:rFonts w:ascii="仿宋_GB2312" w:eastAsia="仿宋_GB2312" w:hAnsi="华文中宋" w:hint="eastAsia"/>
          <w:b/>
          <w:sz w:val="32"/>
          <w:szCs w:val="32"/>
        </w:rPr>
        <w:t>浙江外国语学院第三届学术委员会</w:t>
      </w:r>
    </w:p>
    <w:p w:rsidR="000C37BC" w:rsidRDefault="00C83037">
      <w:pPr>
        <w:spacing w:line="460" w:lineRule="exact"/>
        <w:jc w:val="center"/>
        <w:rPr>
          <w:rFonts w:ascii="仿宋_GB2312" w:eastAsia="仿宋_GB2312" w:hAnsi="华文中宋"/>
          <w:b/>
          <w:sz w:val="32"/>
          <w:szCs w:val="32"/>
        </w:rPr>
      </w:pPr>
      <w:r>
        <w:rPr>
          <w:rFonts w:ascii="仿宋_GB2312" w:eastAsia="仿宋_GB2312" w:hAnsi="华文中宋" w:hint="eastAsia"/>
          <w:b/>
          <w:sz w:val="32"/>
          <w:szCs w:val="32"/>
        </w:rPr>
        <w:t>选举委员候选人学术简历表</w:t>
      </w:r>
    </w:p>
    <w:p w:rsidR="000C37BC" w:rsidRDefault="000C37BC">
      <w:pPr>
        <w:spacing w:line="400" w:lineRule="exact"/>
        <w:jc w:val="left"/>
        <w:rPr>
          <w:rFonts w:ascii="黑体" w:eastAsia="黑体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526"/>
        <w:gridCol w:w="3544"/>
        <w:gridCol w:w="1287"/>
        <w:gridCol w:w="2571"/>
      </w:tblGrid>
      <w:tr w:rsidR="000C37BC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7BC" w:rsidRDefault="00C83037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姓名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7BC" w:rsidRDefault="00C83037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/>
              </w:rPr>
              <w:t>余小信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7BC" w:rsidRDefault="00C83037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出生年月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7BC" w:rsidRDefault="00C83037" w:rsidP="00125D6F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/>
              </w:rPr>
              <w:t>1966</w:t>
            </w:r>
            <w:r w:rsidR="00125D6F">
              <w:rPr>
                <w:rFonts w:ascii="宋体" w:hint="eastAsia"/>
              </w:rPr>
              <w:t>年</w:t>
            </w:r>
            <w:r>
              <w:rPr>
                <w:rFonts w:ascii="宋体"/>
              </w:rPr>
              <w:t>1</w:t>
            </w:r>
            <w:r w:rsidR="00125D6F">
              <w:rPr>
                <w:rFonts w:ascii="宋体" w:hint="eastAsia"/>
              </w:rPr>
              <w:t>月</w:t>
            </w:r>
          </w:p>
        </w:tc>
      </w:tr>
      <w:tr w:rsidR="000C37BC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7BC" w:rsidRDefault="00C83037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学院（部）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7BC" w:rsidRDefault="00C83037" w:rsidP="00280E92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/>
              </w:rPr>
              <w:t>艺术学院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7BC" w:rsidRDefault="00C83037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职务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7BC" w:rsidRDefault="00125D6F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专任教授</w:t>
            </w:r>
          </w:p>
        </w:tc>
      </w:tr>
      <w:tr w:rsidR="000C37BC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7BC" w:rsidRDefault="00C83037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学科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7BC" w:rsidRDefault="00C83037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/>
              </w:rPr>
              <w:t>音乐学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7BC" w:rsidRDefault="00C83037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职称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7BC" w:rsidRDefault="00C83037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/>
              </w:rPr>
              <w:t>教授</w:t>
            </w:r>
          </w:p>
        </w:tc>
      </w:tr>
      <w:tr w:rsidR="000C37BC">
        <w:trPr>
          <w:cantSplit/>
          <w:trHeight w:val="999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7BC" w:rsidRDefault="00C83037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主要学术</w:t>
            </w:r>
            <w:bookmarkStart w:id="0" w:name="_GoBack"/>
            <w:bookmarkEnd w:id="0"/>
            <w:r>
              <w:rPr>
                <w:rFonts w:ascii="宋体" w:hint="eastAsia"/>
              </w:rPr>
              <w:t>简历（不超过800字）</w:t>
            </w:r>
          </w:p>
        </w:tc>
        <w:tc>
          <w:tcPr>
            <w:tcW w:w="7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7BC" w:rsidRDefault="00C83037">
            <w:pPr>
              <w:spacing w:line="400" w:lineRule="exact"/>
              <w:rPr>
                <w:rFonts w:ascii="宋体"/>
              </w:rPr>
            </w:pPr>
            <w:r>
              <w:rPr>
                <w:rFonts w:ascii="宋体"/>
              </w:rPr>
              <w:t>1.《认知心理学对钢琴视奏训练的启示》，JUN 23-24 2018年ISSEC会议论文，CPCI_SSH收录。2017年浙江省大学生艺术节高校教师艺术教育论文二等奖。</w:t>
            </w:r>
          </w:p>
          <w:p w:rsidR="000C37BC" w:rsidRDefault="00C83037">
            <w:pPr>
              <w:spacing w:line="400" w:lineRule="exact"/>
              <w:rPr>
                <w:rFonts w:ascii="宋体"/>
              </w:rPr>
            </w:pPr>
            <w:r>
              <w:rPr>
                <w:rFonts w:ascii="宋体"/>
              </w:rPr>
              <w:t>2.《钢琴即兴伴奏思维训练</w:t>
            </w:r>
            <w:r>
              <w:t>——</w:t>
            </w:r>
            <w:r>
              <w:t>音型化和声写作与弹奏实验教程</w:t>
            </w:r>
            <w:r>
              <w:rPr>
                <w:rFonts w:ascii="宋体"/>
              </w:rPr>
              <w:t>》，2017年3月，南京大学出版社出版。</w:t>
            </w:r>
          </w:p>
          <w:p w:rsidR="000C37BC" w:rsidRDefault="00C83037">
            <w:pPr>
              <w:spacing w:line="400" w:lineRule="exact"/>
              <w:rPr>
                <w:rFonts w:ascii="宋体"/>
              </w:rPr>
            </w:pPr>
            <w:r>
              <w:rPr>
                <w:rFonts w:ascii="宋体"/>
              </w:rPr>
              <w:t>4.《五声哈农与音阶》，2008年8月，上海音乐学院出版社出版。</w:t>
            </w:r>
          </w:p>
          <w:p w:rsidR="000C37BC" w:rsidRDefault="00C83037">
            <w:pPr>
              <w:spacing w:line="400" w:lineRule="exact"/>
              <w:rPr>
                <w:rFonts w:ascii="宋体"/>
              </w:rPr>
            </w:pPr>
            <w:r>
              <w:rPr>
                <w:rFonts w:ascii="宋体"/>
              </w:rPr>
              <w:t>5.《即兴伴奏跟我学</w:t>
            </w:r>
            <w:r>
              <w:t>——</w:t>
            </w:r>
            <w:r>
              <w:t>钢琴即兴伴奏音型练习</w:t>
            </w:r>
            <w:r>
              <w:rPr>
                <w:rFonts w:ascii="宋体"/>
              </w:rPr>
              <w:t>》，2008年1月，安徽文艺出版社出版。</w:t>
            </w:r>
          </w:p>
          <w:p w:rsidR="000C37BC" w:rsidRDefault="00C83037">
            <w:pPr>
              <w:spacing w:line="400" w:lineRule="exact"/>
              <w:rPr>
                <w:rFonts w:ascii="宋体"/>
              </w:rPr>
            </w:pPr>
            <w:r>
              <w:rPr>
                <w:rFonts w:ascii="宋体"/>
              </w:rPr>
              <w:t>6.音乐创作《遥望大海的呼唤》，（歌曲），大众文艺2018年6月发表。2014年浙江省大学生艺术展演高校教师艺术教育论文一等奖。</w:t>
            </w:r>
          </w:p>
          <w:p w:rsidR="000C37BC" w:rsidRDefault="00C83037">
            <w:pPr>
              <w:spacing w:line="400" w:lineRule="exact"/>
              <w:rPr>
                <w:rFonts w:ascii="宋体"/>
              </w:rPr>
            </w:pPr>
            <w:r>
              <w:rPr>
                <w:rFonts w:ascii="宋体"/>
              </w:rPr>
              <w:t>7.《论音乐学习之前过程中想象力培养的价值》，大众文艺2018年3月发表。</w:t>
            </w:r>
          </w:p>
          <w:p w:rsidR="000C37BC" w:rsidRDefault="00C83037">
            <w:pPr>
              <w:spacing w:line="400" w:lineRule="exact"/>
              <w:rPr>
                <w:rFonts w:ascii="宋体"/>
              </w:rPr>
            </w:pPr>
            <w:r>
              <w:rPr>
                <w:rFonts w:ascii="宋体"/>
              </w:rPr>
              <w:t>8.《钢琴教学中部分技术难点解决方法及综合能力训练》，大众文艺2015年5月发表。</w:t>
            </w:r>
          </w:p>
          <w:p w:rsidR="000C37BC" w:rsidRDefault="00C83037">
            <w:pPr>
              <w:spacing w:line="400" w:lineRule="exact"/>
              <w:rPr>
                <w:rFonts w:ascii="宋体"/>
              </w:rPr>
            </w:pPr>
            <w:r>
              <w:rPr>
                <w:rFonts w:ascii="宋体"/>
              </w:rPr>
              <w:t>（近五年）</w:t>
            </w:r>
          </w:p>
        </w:tc>
      </w:tr>
    </w:tbl>
    <w:p w:rsidR="000C37BC" w:rsidRDefault="000C37BC"/>
    <w:sectPr w:rsidR="000C37BC" w:rsidSect="000C37BC">
      <w:footerReference w:type="even" r:id="rId7"/>
      <w:pgSz w:w="11906" w:h="16838" w:code="9"/>
      <w:pgMar w:top="1531" w:right="1588" w:bottom="153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0AE" w:rsidRDefault="002550AE" w:rsidP="000C37BC">
      <w:r>
        <w:separator/>
      </w:r>
    </w:p>
  </w:endnote>
  <w:endnote w:type="continuationSeparator" w:id="0">
    <w:p w:rsidR="002550AE" w:rsidRDefault="002550AE" w:rsidP="000C37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长城仿宋体">
    <w:altName w:val="宋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7BC" w:rsidRDefault="008A3EA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8303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C37BC" w:rsidRDefault="000C37B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0AE" w:rsidRDefault="002550AE" w:rsidP="000C37BC">
      <w:r>
        <w:separator/>
      </w:r>
    </w:p>
  </w:footnote>
  <w:footnote w:type="continuationSeparator" w:id="0">
    <w:p w:rsidR="002550AE" w:rsidRDefault="002550AE" w:rsidP="000C37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5D225D6C"/>
    <w:lvl w:ilvl="0" w:tplc="F8C08B6E">
      <w:start w:val="2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0000002"/>
    <w:multiLevelType w:val="hybridMultilevel"/>
    <w:tmpl w:val="AC0612A4"/>
    <w:lvl w:ilvl="0" w:tplc="CE44ABCE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</w:lvl>
    <w:lvl w:ilvl="1" w:tplc="040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3F3514B4"/>
    <w:multiLevelType w:val="hybridMultilevel"/>
    <w:tmpl w:val="E8B89032"/>
    <w:lvl w:ilvl="0" w:tplc="7FFC7D74">
      <w:start w:val="1"/>
      <w:numFmt w:val="none"/>
      <w:lvlText w:val="一、"/>
      <w:lvlJc w:val="left"/>
      <w:pPr>
        <w:tabs>
          <w:tab w:val="left" w:pos="1440"/>
        </w:tabs>
        <w:ind w:left="144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4500"/>
        </w:tabs>
        <w:ind w:left="4500" w:hanging="42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37BC"/>
    <w:rsid w:val="000C37BC"/>
    <w:rsid w:val="00125D6F"/>
    <w:rsid w:val="002550AE"/>
    <w:rsid w:val="00280E92"/>
    <w:rsid w:val="008A3EA5"/>
    <w:rsid w:val="00C830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7B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C37BC"/>
    <w:rPr>
      <w:rFonts w:eastAsia="长城仿宋体"/>
      <w:sz w:val="32"/>
    </w:rPr>
  </w:style>
  <w:style w:type="paragraph" w:styleId="a4">
    <w:name w:val="Body Text Indent"/>
    <w:basedOn w:val="a"/>
    <w:rsid w:val="000C37BC"/>
    <w:pPr>
      <w:ind w:firstLineChars="225" w:firstLine="720"/>
    </w:pPr>
    <w:rPr>
      <w:rFonts w:eastAsia="长城仿宋体"/>
      <w:sz w:val="32"/>
    </w:rPr>
  </w:style>
  <w:style w:type="paragraph" w:styleId="a5">
    <w:name w:val="footer"/>
    <w:basedOn w:val="a"/>
    <w:rsid w:val="000C37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0C37BC"/>
  </w:style>
  <w:style w:type="character" w:styleId="a7">
    <w:name w:val="Hyperlink"/>
    <w:rsid w:val="000C37BC"/>
    <w:rPr>
      <w:color w:val="0000FF"/>
      <w:u w:val="single"/>
    </w:rPr>
  </w:style>
  <w:style w:type="paragraph" w:styleId="a8">
    <w:name w:val="Balloon Text"/>
    <w:basedOn w:val="a"/>
    <w:rsid w:val="000C37BC"/>
    <w:rPr>
      <w:sz w:val="18"/>
      <w:szCs w:val="18"/>
    </w:rPr>
  </w:style>
  <w:style w:type="paragraph" w:styleId="a9">
    <w:name w:val="header"/>
    <w:basedOn w:val="a"/>
    <w:link w:val="Char"/>
    <w:rsid w:val="000C37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9"/>
    <w:rsid w:val="000C37BC"/>
    <w:rPr>
      <w:kern w:val="2"/>
      <w:sz w:val="18"/>
      <w:szCs w:val="18"/>
    </w:rPr>
  </w:style>
  <w:style w:type="character" w:styleId="aa">
    <w:name w:val="Placeholder Text"/>
    <w:basedOn w:val="a0"/>
    <w:uiPriority w:val="99"/>
    <w:rsid w:val="000C37B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396</Characters>
  <Application>Microsoft Office Word</Application>
  <DocSecurity>0</DocSecurity>
  <Lines>3</Lines>
  <Paragraphs>1</Paragraphs>
  <ScaleCrop>false</ScaleCrop>
  <Company>THTFPC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关于做好2002年度浙江省</dc:title>
  <dc:creator>USER</dc:creator>
  <cp:lastModifiedBy>崔庆</cp:lastModifiedBy>
  <cp:revision>2</cp:revision>
  <cp:lastPrinted>2015-03-11T01:26:00Z</cp:lastPrinted>
  <dcterms:created xsi:type="dcterms:W3CDTF">2019-06-26T07:17:00Z</dcterms:created>
  <dcterms:modified xsi:type="dcterms:W3CDTF">2019-06-26T07:17:00Z</dcterms:modified>
</cp:coreProperties>
</file>